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1453" w14:textId="77777777" w:rsidR="009C2573" w:rsidRPr="00283BA6" w:rsidRDefault="009C2573" w:rsidP="009C2573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REGULAMIN NABORU</w:t>
      </w:r>
    </w:p>
    <w:p w14:paraId="2C3EA406" w14:textId="77777777" w:rsidR="009C2573" w:rsidRPr="00283BA6" w:rsidRDefault="00C55184" w:rsidP="009C2573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na Partnera</w:t>
      </w:r>
      <w:r w:rsidR="009C2573" w:rsidRPr="00283BA6">
        <w:rPr>
          <w:b/>
          <w:bCs/>
          <w:sz w:val="23"/>
          <w:szCs w:val="23"/>
        </w:rPr>
        <w:t xml:space="preserve"> do współrealizacji projektu pn.: </w:t>
      </w:r>
    </w:p>
    <w:p w14:paraId="7A2734EC" w14:textId="77777777" w:rsidR="009C2573" w:rsidRPr="00283BA6" w:rsidRDefault="009C2573" w:rsidP="009C2573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„Dzienny Dom Pobytu”.</w:t>
      </w:r>
    </w:p>
    <w:p w14:paraId="4D262B28" w14:textId="77777777" w:rsidR="009C2573" w:rsidRPr="00283BA6" w:rsidRDefault="009C2573" w:rsidP="009C2573">
      <w:pPr>
        <w:pStyle w:val="Default"/>
        <w:rPr>
          <w:b/>
          <w:bCs/>
          <w:sz w:val="23"/>
          <w:szCs w:val="23"/>
        </w:rPr>
      </w:pPr>
    </w:p>
    <w:p w14:paraId="4C528D40" w14:textId="77777777" w:rsidR="009C2573" w:rsidRPr="00283BA6" w:rsidRDefault="009C2573" w:rsidP="009C2573">
      <w:pPr>
        <w:pStyle w:val="Default"/>
        <w:rPr>
          <w:sz w:val="23"/>
          <w:szCs w:val="23"/>
        </w:rPr>
      </w:pPr>
    </w:p>
    <w:p w14:paraId="1601A36C" w14:textId="77777777" w:rsidR="009C2573" w:rsidRPr="00283BA6" w:rsidRDefault="009C2573" w:rsidP="004B23C0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1</w:t>
      </w:r>
    </w:p>
    <w:p w14:paraId="57E73189" w14:textId="77777777" w:rsidR="009C2573" w:rsidRPr="00283BA6" w:rsidRDefault="009C2573" w:rsidP="004B23C0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Informacje podstawowe</w:t>
      </w:r>
    </w:p>
    <w:p w14:paraId="5B6443A9" w14:textId="77777777" w:rsidR="004259E8" w:rsidRPr="00283BA6" w:rsidRDefault="004259E8" w:rsidP="00980832">
      <w:pPr>
        <w:pStyle w:val="Default"/>
        <w:jc w:val="both"/>
        <w:rPr>
          <w:sz w:val="23"/>
          <w:szCs w:val="23"/>
        </w:rPr>
      </w:pPr>
    </w:p>
    <w:p w14:paraId="3084A401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Regulamin określa podstawę, cele i zasady ogłoszenia naboru oraz warunki uczestnictwa, kryteria i sposób oceny ofert wraz z zasadami informowania o jego wynikach. </w:t>
      </w:r>
    </w:p>
    <w:p w14:paraId="6B948CA2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Podstawę ogłoszenia naboru stanowią: </w:t>
      </w:r>
    </w:p>
    <w:p w14:paraId="3CE40DA0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a) art. 33 </w:t>
      </w:r>
      <w:r w:rsidRPr="00283BA6">
        <w:rPr>
          <w:i/>
          <w:iCs/>
          <w:sz w:val="23"/>
          <w:szCs w:val="23"/>
        </w:rPr>
        <w:t xml:space="preserve">Ustawy z dnia 11 lipca 2014 r. o zasadach realizacji programów w zakresie polityki spójności finansowych w perspektywie finansowej 2014–2020 </w:t>
      </w:r>
      <w:r w:rsidRPr="00283BA6">
        <w:rPr>
          <w:sz w:val="23"/>
          <w:szCs w:val="23"/>
        </w:rPr>
        <w:t>(</w:t>
      </w:r>
      <w:proofErr w:type="spellStart"/>
      <w:r w:rsidRPr="00283BA6">
        <w:rPr>
          <w:sz w:val="23"/>
          <w:szCs w:val="23"/>
        </w:rPr>
        <w:t>t.j</w:t>
      </w:r>
      <w:proofErr w:type="spellEnd"/>
      <w:r w:rsidRPr="00283BA6">
        <w:rPr>
          <w:sz w:val="23"/>
          <w:szCs w:val="23"/>
        </w:rPr>
        <w:t>. Dz. U. 2017 poz. 1460</w:t>
      </w:r>
      <w:r w:rsidR="009B16A4">
        <w:rPr>
          <w:sz w:val="23"/>
          <w:szCs w:val="23"/>
        </w:rPr>
        <w:t xml:space="preserve"> z późn. zm.</w:t>
      </w:r>
      <w:r w:rsidRPr="00283BA6">
        <w:rPr>
          <w:sz w:val="23"/>
          <w:szCs w:val="23"/>
        </w:rPr>
        <w:t xml:space="preserve">), </w:t>
      </w:r>
    </w:p>
    <w:p w14:paraId="13EB86D3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b) </w:t>
      </w:r>
      <w:r w:rsidRPr="00283BA6">
        <w:rPr>
          <w:i/>
          <w:iCs/>
          <w:sz w:val="23"/>
          <w:szCs w:val="23"/>
        </w:rPr>
        <w:t xml:space="preserve">Wytyczne Ministra Infrastruktury i Rozwoju w zakresie realizacji zasady partnerstwa na lata 2014-2020 </w:t>
      </w:r>
      <w:r w:rsidRPr="00283BA6">
        <w:rPr>
          <w:sz w:val="23"/>
          <w:szCs w:val="23"/>
        </w:rPr>
        <w:t xml:space="preserve">z dnia 28 października 2015 roku, </w:t>
      </w:r>
    </w:p>
    <w:p w14:paraId="4D9FFC02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c) ogłoszony przez Urząd Marszałkowski Województwa Świętokrzyskiego w dniu </w:t>
      </w:r>
      <w:r w:rsidR="002F5189" w:rsidRPr="00283BA6">
        <w:rPr>
          <w:sz w:val="23"/>
          <w:szCs w:val="23"/>
        </w:rPr>
        <w:t>25 kwietnia 2018</w:t>
      </w:r>
      <w:r w:rsidRPr="00283BA6">
        <w:rPr>
          <w:sz w:val="23"/>
          <w:szCs w:val="23"/>
        </w:rPr>
        <w:t xml:space="preserve"> r. regulamin konkursu nr RPSW.09.02.01-I</w:t>
      </w:r>
      <w:r w:rsidR="002F5189" w:rsidRPr="00283BA6">
        <w:rPr>
          <w:sz w:val="23"/>
          <w:szCs w:val="23"/>
        </w:rPr>
        <w:t>Z.00-26-194/18</w:t>
      </w:r>
      <w:r w:rsidRPr="00283BA6">
        <w:rPr>
          <w:sz w:val="23"/>
          <w:szCs w:val="23"/>
        </w:rPr>
        <w:t xml:space="preserve"> w ramach Regionalnego Programu Operacyjnego Województwa Świętokrzyskiego na lata 2014-2020 w ramach Osi Priorytetowej 9 </w:t>
      </w:r>
      <w:r w:rsidRPr="00283BA6">
        <w:rPr>
          <w:i/>
          <w:iCs/>
          <w:sz w:val="23"/>
          <w:szCs w:val="23"/>
        </w:rPr>
        <w:t>Włączenie społeczne i walka z ubóstwem</w:t>
      </w:r>
      <w:r w:rsidRPr="00283BA6">
        <w:rPr>
          <w:sz w:val="23"/>
          <w:szCs w:val="23"/>
        </w:rPr>
        <w:t xml:space="preserve">, poddziałanie 9.2.1. </w:t>
      </w:r>
      <w:r w:rsidRPr="00283BA6">
        <w:rPr>
          <w:i/>
          <w:iCs/>
          <w:sz w:val="23"/>
          <w:szCs w:val="23"/>
        </w:rPr>
        <w:t xml:space="preserve">Rozwój wysokiej jakości usług społecznych. </w:t>
      </w:r>
    </w:p>
    <w:p w14:paraId="0D93AAC7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Nabór jest prowadzony </w:t>
      </w:r>
      <w:r w:rsidR="000E2939" w:rsidRPr="00283BA6">
        <w:rPr>
          <w:b/>
          <w:bCs/>
          <w:sz w:val="23"/>
          <w:szCs w:val="23"/>
        </w:rPr>
        <w:t xml:space="preserve">od dnia </w:t>
      </w:r>
      <w:r w:rsidR="00ED283B" w:rsidRPr="00283BA6">
        <w:rPr>
          <w:b/>
          <w:bCs/>
          <w:sz w:val="23"/>
          <w:szCs w:val="23"/>
        </w:rPr>
        <w:t>21.05.</w:t>
      </w:r>
      <w:r w:rsidR="000E2939" w:rsidRPr="00283BA6">
        <w:rPr>
          <w:b/>
          <w:bCs/>
          <w:sz w:val="23"/>
          <w:szCs w:val="23"/>
        </w:rPr>
        <w:t>2018r.do dnia</w:t>
      </w:r>
      <w:r w:rsidR="00ED283B" w:rsidRPr="00283BA6">
        <w:rPr>
          <w:b/>
          <w:bCs/>
          <w:sz w:val="23"/>
          <w:szCs w:val="23"/>
        </w:rPr>
        <w:t xml:space="preserve"> 12.06.</w:t>
      </w:r>
      <w:r w:rsidR="000E2939" w:rsidRPr="00283BA6">
        <w:rPr>
          <w:b/>
          <w:bCs/>
          <w:sz w:val="23"/>
          <w:szCs w:val="23"/>
        </w:rPr>
        <w:t>2018</w:t>
      </w:r>
      <w:r w:rsidRPr="00283BA6">
        <w:rPr>
          <w:b/>
          <w:bCs/>
          <w:sz w:val="23"/>
          <w:szCs w:val="23"/>
        </w:rPr>
        <w:t xml:space="preserve"> r.</w:t>
      </w:r>
      <w:r w:rsidRPr="00283BA6">
        <w:rPr>
          <w:b/>
          <w:bCs/>
          <w:sz w:val="26"/>
          <w:szCs w:val="26"/>
        </w:rPr>
        <w:t xml:space="preserve"> </w:t>
      </w:r>
      <w:r w:rsidRPr="00283BA6">
        <w:rPr>
          <w:sz w:val="23"/>
          <w:szCs w:val="23"/>
        </w:rPr>
        <w:t xml:space="preserve">Organizatorem naboru jest </w:t>
      </w:r>
      <w:r w:rsidR="000E2939" w:rsidRPr="00283BA6">
        <w:rPr>
          <w:sz w:val="23"/>
          <w:szCs w:val="23"/>
        </w:rPr>
        <w:t>Fundacja Dom Seniora im. Sue Ryder w Pierzchnicy</w:t>
      </w:r>
      <w:r w:rsidR="00C55184" w:rsidRPr="00283BA6">
        <w:rPr>
          <w:sz w:val="23"/>
          <w:szCs w:val="23"/>
        </w:rPr>
        <w:t>, zwana dalej „Fundacją”</w:t>
      </w:r>
      <w:r w:rsidRPr="00283BA6">
        <w:rPr>
          <w:sz w:val="23"/>
          <w:szCs w:val="23"/>
        </w:rPr>
        <w:t xml:space="preserve">. </w:t>
      </w:r>
    </w:p>
    <w:p w14:paraId="750B43CB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4. Celem naboru jest wyłonienie podmiotów zainteresowanych wspólną realizacją projektu inwestycyjnego pn.: </w:t>
      </w:r>
      <w:r w:rsidRPr="00283BA6">
        <w:rPr>
          <w:i/>
          <w:iCs/>
          <w:sz w:val="23"/>
          <w:szCs w:val="23"/>
        </w:rPr>
        <w:t>„</w:t>
      </w:r>
      <w:r w:rsidR="00C55184" w:rsidRPr="00283BA6">
        <w:rPr>
          <w:i/>
          <w:iCs/>
          <w:sz w:val="23"/>
          <w:szCs w:val="23"/>
        </w:rPr>
        <w:t>Dzienny Dom Pobytu</w:t>
      </w:r>
      <w:r w:rsidRPr="00283BA6">
        <w:rPr>
          <w:i/>
          <w:iCs/>
          <w:sz w:val="23"/>
          <w:szCs w:val="23"/>
        </w:rPr>
        <w:t xml:space="preserve">”, </w:t>
      </w:r>
      <w:r w:rsidRPr="00283BA6">
        <w:rPr>
          <w:sz w:val="23"/>
          <w:szCs w:val="23"/>
        </w:rPr>
        <w:t xml:space="preserve">zwanego dalej „Projektem”. </w:t>
      </w:r>
    </w:p>
    <w:p w14:paraId="4C34C918" w14:textId="61712B01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>5. Obszar re</w:t>
      </w:r>
      <w:r w:rsidR="00E53946">
        <w:rPr>
          <w:sz w:val="23"/>
          <w:szCs w:val="23"/>
        </w:rPr>
        <w:t>alizacji projektu stanowi</w:t>
      </w:r>
      <w:r w:rsidR="0065350B">
        <w:rPr>
          <w:sz w:val="23"/>
          <w:szCs w:val="23"/>
        </w:rPr>
        <w:t xml:space="preserve"> Gmina Pierzchnica</w:t>
      </w:r>
      <w:r w:rsidRPr="00283BA6">
        <w:rPr>
          <w:sz w:val="23"/>
          <w:szCs w:val="23"/>
        </w:rPr>
        <w:t xml:space="preserve">, grupę docelową stanowią osoby </w:t>
      </w:r>
      <w:r w:rsidR="00C55184" w:rsidRPr="00283BA6">
        <w:rPr>
          <w:sz w:val="23"/>
          <w:szCs w:val="23"/>
        </w:rPr>
        <w:t>niesamodzielne (starsze, niepełnosprawne i chore).</w:t>
      </w:r>
    </w:p>
    <w:p w14:paraId="20136B6C" w14:textId="77777777" w:rsidR="007F1D8C" w:rsidRPr="00283BA6" w:rsidRDefault="009C2573" w:rsidP="00980832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>6.</w:t>
      </w:r>
      <w:r w:rsidR="00C55184" w:rsidRPr="00283BA6">
        <w:rPr>
          <w:sz w:val="23"/>
          <w:szCs w:val="23"/>
        </w:rPr>
        <w:t xml:space="preserve"> Fundacja</w:t>
      </w:r>
      <w:r w:rsidRPr="00283BA6">
        <w:rPr>
          <w:sz w:val="23"/>
          <w:szCs w:val="23"/>
        </w:rPr>
        <w:t xml:space="preserve"> będąca P</w:t>
      </w:r>
      <w:r w:rsidR="00C55184" w:rsidRPr="00283BA6">
        <w:rPr>
          <w:sz w:val="23"/>
          <w:szCs w:val="23"/>
        </w:rPr>
        <w:t>artnerem Wiodącym wraz z Partnerem</w:t>
      </w:r>
      <w:r w:rsidRPr="00283BA6">
        <w:rPr>
          <w:sz w:val="23"/>
          <w:szCs w:val="23"/>
        </w:rPr>
        <w:t xml:space="preserve"> Projektu zamierzają ubiegać się o dofinansowanie Projektu w ramach Poddziałania 9.2.1. </w:t>
      </w:r>
      <w:r w:rsidRPr="00283BA6">
        <w:rPr>
          <w:i/>
          <w:iCs/>
          <w:sz w:val="23"/>
          <w:szCs w:val="23"/>
        </w:rPr>
        <w:t xml:space="preserve">Rozwój wysokiej jakości usług społecznych </w:t>
      </w:r>
      <w:r w:rsidRPr="00283BA6">
        <w:rPr>
          <w:sz w:val="23"/>
          <w:szCs w:val="23"/>
        </w:rPr>
        <w:t xml:space="preserve">Regionalnego Programu Operacyjnego Województwa Świętokrzyskiego na lata 2014–2020. </w:t>
      </w:r>
    </w:p>
    <w:p w14:paraId="240CCF93" w14:textId="77777777" w:rsidR="007F1D8C" w:rsidRPr="00283BA6" w:rsidRDefault="007F1D8C" w:rsidP="007F1D8C">
      <w:pPr>
        <w:pStyle w:val="Default"/>
        <w:rPr>
          <w:sz w:val="23"/>
          <w:szCs w:val="23"/>
        </w:rPr>
      </w:pPr>
    </w:p>
    <w:p w14:paraId="1A83FCDE" w14:textId="77777777" w:rsidR="009C2573" w:rsidRPr="00283BA6" w:rsidRDefault="009C2573" w:rsidP="007F1D8C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2</w:t>
      </w:r>
    </w:p>
    <w:p w14:paraId="5488888B" w14:textId="77777777" w:rsidR="009C2573" w:rsidRPr="00283BA6" w:rsidRDefault="009C2573" w:rsidP="00C55184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Przedmiot naboru</w:t>
      </w:r>
    </w:p>
    <w:p w14:paraId="14EB29AB" w14:textId="77777777" w:rsidR="004259E8" w:rsidRPr="00283BA6" w:rsidRDefault="004259E8" w:rsidP="00C55184">
      <w:pPr>
        <w:pStyle w:val="Default"/>
        <w:jc w:val="center"/>
        <w:rPr>
          <w:sz w:val="23"/>
          <w:szCs w:val="23"/>
        </w:rPr>
      </w:pPr>
    </w:p>
    <w:p w14:paraId="1CAA518D" w14:textId="77777777" w:rsidR="00E114D5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Zadanie zgłoszone przez potencjalnego Partnera do ujęcia w projekcie </w:t>
      </w:r>
      <w:r w:rsidR="007F1D8C" w:rsidRPr="00283BA6">
        <w:rPr>
          <w:bCs/>
          <w:sz w:val="23"/>
          <w:szCs w:val="23"/>
        </w:rPr>
        <w:t xml:space="preserve">dotyczy </w:t>
      </w:r>
      <w:proofErr w:type="spellStart"/>
      <w:r w:rsidR="007F1D8C" w:rsidRPr="00283BA6">
        <w:rPr>
          <w:b/>
          <w:bCs/>
          <w:sz w:val="23"/>
          <w:szCs w:val="23"/>
        </w:rPr>
        <w:t>deinstytucjonalizacji</w:t>
      </w:r>
      <w:proofErr w:type="spellEnd"/>
      <w:r w:rsidR="007F1D8C" w:rsidRPr="00283BA6">
        <w:rPr>
          <w:b/>
          <w:bCs/>
          <w:sz w:val="23"/>
          <w:szCs w:val="23"/>
        </w:rPr>
        <w:t xml:space="preserve"> opieki nad osobami niesamodzielnymi, poprzez rozwój alternatywnych form opieki nad osobami niesamodzielnymi (w tym</w:t>
      </w:r>
      <w:r w:rsidR="00E114D5" w:rsidRPr="00283BA6">
        <w:rPr>
          <w:b/>
          <w:bCs/>
          <w:sz w:val="23"/>
          <w:szCs w:val="23"/>
        </w:rPr>
        <w:t xml:space="preserve"> osobami starszymi)</w:t>
      </w:r>
      <w:r w:rsidRPr="00283BA6">
        <w:rPr>
          <w:sz w:val="23"/>
          <w:szCs w:val="23"/>
        </w:rPr>
        <w:t xml:space="preserve">. Zadanie zgłoszone przez potencjalnego Partnera powinno mieścić się w </w:t>
      </w:r>
      <w:r w:rsidR="00E114D5" w:rsidRPr="00283BA6">
        <w:rPr>
          <w:sz w:val="23"/>
          <w:szCs w:val="23"/>
        </w:rPr>
        <w:t>następującym zakresie</w:t>
      </w:r>
      <w:r w:rsidRPr="00283BA6">
        <w:rPr>
          <w:sz w:val="23"/>
          <w:szCs w:val="23"/>
        </w:rPr>
        <w:t xml:space="preserve">: </w:t>
      </w:r>
      <w:r w:rsidR="00E114D5" w:rsidRPr="00283BA6">
        <w:rPr>
          <w:b/>
          <w:sz w:val="23"/>
          <w:szCs w:val="23"/>
        </w:rPr>
        <w:t>wsparcie dla</w:t>
      </w:r>
      <w:r w:rsidR="00E114D5" w:rsidRPr="00283BA6">
        <w:rPr>
          <w:sz w:val="23"/>
          <w:szCs w:val="23"/>
        </w:rPr>
        <w:t xml:space="preserve"> </w:t>
      </w:r>
      <w:r w:rsidR="00E114D5" w:rsidRPr="00283BA6">
        <w:rPr>
          <w:b/>
          <w:bCs/>
          <w:sz w:val="23"/>
          <w:szCs w:val="23"/>
        </w:rPr>
        <w:t>tworzenia miejsc świadczenia usług opiekuńczych w formie usług świadczonych w społeczności lokalnej w nowych jak i istniejących placówkach zapewniających opiekę dzienną (w tym osób starszych, niepełnosprawnych, chorych).</w:t>
      </w:r>
    </w:p>
    <w:p w14:paraId="4D074C30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Planowane do realizacji zadanie musi mieć charakter kompleksowy i zintegrowany oraz odpowiadać na potrzeby wskazane w przeprowadzonej diagnozie potrzeb społecznych. </w:t>
      </w:r>
    </w:p>
    <w:p w14:paraId="2C02AF98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Wartość wydatków poniesionych na zakup środków trwałych o wartości jednostkowej równej i wyższej niż 3500 zł netto w ramach kosztów bezpośrednich nie może łącznie przekroczyć 10% wydatków w ramach projektu. </w:t>
      </w:r>
      <w:r w:rsidR="007A7436" w:rsidRPr="00283BA6">
        <w:rPr>
          <w:sz w:val="23"/>
          <w:szCs w:val="23"/>
        </w:rPr>
        <w:t>Wartość wydatków w ramach cross-</w:t>
      </w:r>
      <w:proofErr w:type="spellStart"/>
      <w:r w:rsidR="007A7436" w:rsidRPr="00283BA6">
        <w:rPr>
          <w:sz w:val="23"/>
          <w:szCs w:val="23"/>
        </w:rPr>
        <w:t>financingu</w:t>
      </w:r>
      <w:proofErr w:type="spellEnd"/>
      <w:r w:rsidR="007A7436" w:rsidRPr="00283BA6">
        <w:rPr>
          <w:sz w:val="23"/>
          <w:szCs w:val="23"/>
        </w:rPr>
        <w:t xml:space="preserve"> nie może łącznie przekroczyć 40% wydatków kwal</w:t>
      </w:r>
      <w:r w:rsidR="00606059" w:rsidRPr="00283BA6">
        <w:rPr>
          <w:sz w:val="23"/>
          <w:szCs w:val="23"/>
        </w:rPr>
        <w:t>ifikowalnych w ramach projektu.</w:t>
      </w:r>
    </w:p>
    <w:p w14:paraId="7E17321B" w14:textId="77777777" w:rsidR="009C2573" w:rsidRPr="00283BA6" w:rsidRDefault="009C2573" w:rsidP="00BB6536">
      <w:pPr>
        <w:pStyle w:val="Default"/>
        <w:jc w:val="both"/>
        <w:rPr>
          <w:b/>
          <w:bCs/>
          <w:sz w:val="23"/>
          <w:szCs w:val="23"/>
        </w:rPr>
      </w:pPr>
      <w:r w:rsidRPr="00283BA6">
        <w:rPr>
          <w:sz w:val="23"/>
          <w:szCs w:val="23"/>
        </w:rPr>
        <w:t xml:space="preserve">4. Zakres zadań zgłoszonych do realizacji przez Partnerów musi być zgodny z </w:t>
      </w:r>
      <w:r w:rsidRPr="00283BA6">
        <w:rPr>
          <w:i/>
          <w:iCs/>
          <w:sz w:val="23"/>
          <w:szCs w:val="23"/>
        </w:rPr>
        <w:t xml:space="preserve">Wytycznymi w zakresie kwalifikowalności wydatków w ramach Europejskiego Funduszu Rozwoju Regionalnego, Europejskiego Funduszu Społecznego oraz Funduszu Spójności na lata 2014–2020 </w:t>
      </w:r>
      <w:r w:rsidRPr="00283BA6">
        <w:rPr>
          <w:sz w:val="23"/>
          <w:szCs w:val="23"/>
        </w:rPr>
        <w:t xml:space="preserve">wydanymi </w:t>
      </w:r>
      <w:r w:rsidRPr="00283BA6">
        <w:rPr>
          <w:sz w:val="23"/>
          <w:szCs w:val="23"/>
        </w:rPr>
        <w:lastRenderedPageBreak/>
        <w:t xml:space="preserve">przez Ministra Rozwoju z dnia 19 września 2016 r., przepisami dotyczącymi zasad udzielania pomocy de </w:t>
      </w:r>
      <w:proofErr w:type="spellStart"/>
      <w:r w:rsidRPr="00283BA6">
        <w:rPr>
          <w:sz w:val="23"/>
          <w:szCs w:val="23"/>
        </w:rPr>
        <w:t>minimis</w:t>
      </w:r>
      <w:proofErr w:type="spellEnd"/>
      <w:r w:rsidRPr="00283BA6">
        <w:rPr>
          <w:sz w:val="23"/>
          <w:szCs w:val="23"/>
        </w:rPr>
        <w:t xml:space="preserve"> lub pomocy publicznej, obowiązującymi w momencie udzielania wsparcia (w przypadku projektów objętych tą pomocą) zapisami Szczegółowego Opisu Osi Priorytetowych RPOWŚ na lata 2014-2020 dla Poddziałania 9.2.1. oraz Regulaminem konkur</w:t>
      </w:r>
      <w:r w:rsidR="006544C0" w:rsidRPr="00283BA6">
        <w:rPr>
          <w:sz w:val="23"/>
          <w:szCs w:val="23"/>
        </w:rPr>
        <w:t>su nr RPSW.09.02.01-IZ.00-26-194/18</w:t>
      </w:r>
      <w:r w:rsidRPr="00283BA6">
        <w:rPr>
          <w:sz w:val="23"/>
          <w:szCs w:val="23"/>
        </w:rPr>
        <w:t xml:space="preserve"> w ramach Poddziałania 9.2.1. </w:t>
      </w:r>
      <w:r w:rsidRPr="00283BA6">
        <w:rPr>
          <w:i/>
          <w:iCs/>
          <w:sz w:val="23"/>
          <w:szCs w:val="23"/>
        </w:rPr>
        <w:t xml:space="preserve">Rozwój wysokiej jakości usług społecznych </w:t>
      </w:r>
      <w:r w:rsidRPr="00283BA6">
        <w:rPr>
          <w:sz w:val="23"/>
          <w:szCs w:val="23"/>
        </w:rPr>
        <w:t xml:space="preserve">Osi Priorytetowej 9 </w:t>
      </w:r>
      <w:r w:rsidRPr="00283BA6">
        <w:rPr>
          <w:i/>
          <w:iCs/>
          <w:sz w:val="23"/>
          <w:szCs w:val="23"/>
        </w:rPr>
        <w:t xml:space="preserve">Włączenie społeczne i walka z ubóstwem </w:t>
      </w:r>
      <w:r w:rsidRPr="00283BA6">
        <w:rPr>
          <w:sz w:val="23"/>
          <w:szCs w:val="23"/>
        </w:rPr>
        <w:t>Regionalnego Programu Operacyjnego Województwa Święto</w:t>
      </w:r>
      <w:r w:rsidR="00BB6536" w:rsidRPr="00283BA6">
        <w:rPr>
          <w:sz w:val="23"/>
          <w:szCs w:val="23"/>
        </w:rPr>
        <w:t xml:space="preserve">krzyskiego na lata 2014– 2020. </w:t>
      </w:r>
      <w:r w:rsidRPr="00283BA6">
        <w:rPr>
          <w:b/>
          <w:bCs/>
          <w:sz w:val="23"/>
          <w:szCs w:val="23"/>
        </w:rPr>
        <w:t xml:space="preserve">Kwalifikowalność wydatków dla projektów współfinansowanych ze środków krajowych i unijnych w ramach RPOWŚ 2014-2020 musi być zgodna z przepisami unijnymi i krajowymi. </w:t>
      </w:r>
    </w:p>
    <w:p w14:paraId="5AEA387B" w14:textId="77777777" w:rsidR="00BB6536" w:rsidRPr="00283BA6" w:rsidRDefault="00BB6536" w:rsidP="00BB6536">
      <w:pPr>
        <w:pStyle w:val="Default"/>
        <w:jc w:val="both"/>
        <w:rPr>
          <w:sz w:val="23"/>
          <w:szCs w:val="23"/>
        </w:rPr>
      </w:pPr>
    </w:p>
    <w:p w14:paraId="6685BE7E" w14:textId="77777777" w:rsidR="009C2573" w:rsidRPr="00283BA6" w:rsidRDefault="009C2573" w:rsidP="00BB6536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3</w:t>
      </w:r>
    </w:p>
    <w:p w14:paraId="33E9D29F" w14:textId="77777777" w:rsidR="009C2573" w:rsidRPr="00283BA6" w:rsidRDefault="009C2573" w:rsidP="00BB6536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Warunki udziału w naborze</w:t>
      </w:r>
    </w:p>
    <w:p w14:paraId="2C41F85A" w14:textId="77777777" w:rsidR="00BB6536" w:rsidRPr="00283BA6" w:rsidRDefault="00BB6536" w:rsidP="00BB6536">
      <w:pPr>
        <w:pStyle w:val="Default"/>
        <w:jc w:val="center"/>
        <w:rPr>
          <w:sz w:val="23"/>
          <w:szCs w:val="23"/>
        </w:rPr>
      </w:pPr>
    </w:p>
    <w:p w14:paraId="79E15F52" w14:textId="01617451" w:rsidR="00282D69" w:rsidRPr="00283BA6" w:rsidRDefault="009C2573" w:rsidP="00283BA6">
      <w:pPr>
        <w:pStyle w:val="Default"/>
        <w:spacing w:after="68"/>
        <w:jc w:val="both"/>
        <w:rPr>
          <w:color w:val="000000" w:themeColor="text1"/>
          <w:sz w:val="23"/>
          <w:szCs w:val="23"/>
        </w:rPr>
      </w:pPr>
      <w:r w:rsidRPr="00283BA6">
        <w:rPr>
          <w:color w:val="000000" w:themeColor="text1"/>
          <w:sz w:val="23"/>
          <w:szCs w:val="23"/>
        </w:rPr>
        <w:t xml:space="preserve">1. Do złożenia oferty w niniejszym naborze uprawnione są podmioty </w:t>
      </w:r>
      <w:r w:rsidR="00E53946">
        <w:rPr>
          <w:color w:val="000000" w:themeColor="text1"/>
          <w:sz w:val="23"/>
          <w:szCs w:val="23"/>
        </w:rPr>
        <w:t>z obszaru OSI</w:t>
      </w:r>
      <w:r w:rsidR="00282D69" w:rsidRPr="00283BA6">
        <w:rPr>
          <w:color w:val="000000" w:themeColor="text1"/>
          <w:sz w:val="23"/>
          <w:szCs w:val="23"/>
        </w:rPr>
        <w:t xml:space="preserve">, do których należą </w:t>
      </w:r>
      <w:r w:rsidR="00D848D9">
        <w:rPr>
          <w:color w:val="000000" w:themeColor="text1"/>
          <w:sz w:val="23"/>
          <w:szCs w:val="23"/>
        </w:rPr>
        <w:t xml:space="preserve">jednostki samorządu terytorialnego oraz </w:t>
      </w:r>
      <w:r w:rsidR="0065350B">
        <w:rPr>
          <w:color w:val="000000" w:themeColor="text1"/>
          <w:sz w:val="23"/>
          <w:szCs w:val="23"/>
        </w:rPr>
        <w:t>jednostki organizacyjne, związki i stowarzyszenia JST.</w:t>
      </w:r>
    </w:p>
    <w:p w14:paraId="5612C9B2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Warunkiem udziału w naborze jest złożenie poprawnie opracowanej oferty zgodnej ze wzorem stanowiącym </w:t>
      </w:r>
      <w:r w:rsidRPr="00283BA6">
        <w:rPr>
          <w:i/>
          <w:iCs/>
          <w:sz w:val="23"/>
          <w:szCs w:val="23"/>
        </w:rPr>
        <w:t xml:space="preserve">Załącznik nr 1 </w:t>
      </w:r>
      <w:r w:rsidRPr="00283BA6">
        <w:rPr>
          <w:sz w:val="23"/>
          <w:szCs w:val="23"/>
        </w:rPr>
        <w:t xml:space="preserve">do </w:t>
      </w:r>
      <w:r w:rsidRPr="00283BA6">
        <w:rPr>
          <w:i/>
          <w:iCs/>
          <w:sz w:val="23"/>
          <w:szCs w:val="23"/>
        </w:rPr>
        <w:t xml:space="preserve">Regulaminu naboru. </w:t>
      </w:r>
      <w:r w:rsidRPr="00283BA6">
        <w:rPr>
          <w:sz w:val="23"/>
          <w:szCs w:val="23"/>
        </w:rPr>
        <w:t xml:space="preserve">Oferta zawiera w szczególności: </w:t>
      </w:r>
    </w:p>
    <w:p w14:paraId="29D083B6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1) informacje o proponowanym zakresie rzeczowym zadania, </w:t>
      </w:r>
    </w:p>
    <w:p w14:paraId="3F59B2FC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2) informacje o szacowanych kosztach wskazanego zakresu rzeczowego wraz z określeniem źródła informacji stanowiącego podstawę do oszacowania tego kosztu, </w:t>
      </w:r>
    </w:p>
    <w:p w14:paraId="6F344D87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3) deklarację maksymalnej wysokości wkładu własnego, </w:t>
      </w:r>
    </w:p>
    <w:p w14:paraId="448F2808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Oferent jest zobowiązany do złożenia wraz ofertą: </w:t>
      </w:r>
    </w:p>
    <w:p w14:paraId="6302A929" w14:textId="7EB83A76" w:rsidR="009C2573" w:rsidRPr="00283BA6" w:rsidRDefault="00CD01B9" w:rsidP="00283BA6">
      <w:pPr>
        <w:pStyle w:val="Default"/>
        <w:spacing w:after="68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a</w:t>
      </w:r>
      <w:r w:rsidR="009C2573" w:rsidRPr="00283BA6">
        <w:rPr>
          <w:sz w:val="23"/>
          <w:szCs w:val="23"/>
        </w:rPr>
        <w:t xml:space="preserve">) oświadczenia o: </w:t>
      </w:r>
    </w:p>
    <w:p w14:paraId="782067C7" w14:textId="77777777" w:rsidR="009C2573" w:rsidRPr="00283BA6" w:rsidRDefault="009C2573" w:rsidP="00283BA6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niepodleganiu wykluczeniu z możliwości otrzymania dofinansowania, w tym wykluczeniu, o którym mowa w art. 207 ust. 4 ustawy z dnia 27 sierpnia 2009 roku o finansach publicznych (Dz.U. z 2016 r. poz. 1870 z późn. zm.); </w:t>
      </w:r>
    </w:p>
    <w:p w14:paraId="0E3A2DFD" w14:textId="77777777" w:rsidR="009C2573" w:rsidRPr="00283BA6" w:rsidRDefault="009C2573" w:rsidP="00283BA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83BA6">
        <w:rPr>
          <w:sz w:val="23"/>
          <w:szCs w:val="23"/>
        </w:rPr>
        <w:t>braku obowiązku zwrotu pomocy wynikającego z decyzji Komisji Europejskiej uznającej pomoc za niezgodną z prawem lub wspólnym rynkiem (rynkiem</w:t>
      </w:r>
      <w:r w:rsidR="00083F24" w:rsidRPr="00283BA6">
        <w:rPr>
          <w:sz w:val="23"/>
          <w:szCs w:val="23"/>
        </w:rPr>
        <w:t xml:space="preserve"> </w:t>
      </w:r>
      <w:r w:rsidRPr="00283BA6">
        <w:rPr>
          <w:sz w:val="23"/>
          <w:szCs w:val="23"/>
        </w:rPr>
        <w:t xml:space="preserve">wewnętrznym) o którym mowa w art. 25 ust. 3 ustawy z dnia 30 kwietnia 2004 roku o postępowaniu w sprawach dotyczących pomocy publicznej (Dz. U. z 2016 r. poz. 1808 z późn.zm.); </w:t>
      </w:r>
    </w:p>
    <w:p w14:paraId="6902FD94" w14:textId="77777777" w:rsidR="00472F7C" w:rsidRPr="00283BA6" w:rsidRDefault="009C2573" w:rsidP="00283BA6">
      <w:pPr>
        <w:pStyle w:val="Default"/>
        <w:numPr>
          <w:ilvl w:val="0"/>
          <w:numId w:val="1"/>
        </w:numPr>
        <w:spacing w:after="85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nienakładaniu się finansowania przyznanego z funduszy strukturalnych Unii Europejskiej, Funduszu Spójności lub innych funduszy programów, środków i instrumentów Unii Europejskiej ani krajowych środków publicznych, a także z państw członkowskich Europejskiego Porozumienia o Wolnym Handlu </w:t>
      </w:r>
    </w:p>
    <w:p w14:paraId="32C6F939" w14:textId="77777777" w:rsidR="009C2573" w:rsidRPr="00283BA6" w:rsidRDefault="009C2573" w:rsidP="00283BA6">
      <w:pPr>
        <w:pStyle w:val="Default"/>
        <w:spacing w:after="85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zgodnie ze wzorem stanowiącym zał. nr 3 do Regulaminu. </w:t>
      </w:r>
    </w:p>
    <w:p w14:paraId="1653CD1C" w14:textId="5567145D" w:rsidR="009C2573" w:rsidRPr="00283BA6" w:rsidRDefault="00CD01B9" w:rsidP="00283BA6">
      <w:pPr>
        <w:pStyle w:val="Default"/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9C2573" w:rsidRPr="00283BA6">
        <w:rPr>
          <w:sz w:val="23"/>
          <w:szCs w:val="23"/>
        </w:rPr>
        <w:t xml:space="preserve">) pozostałych dokumentów potwierdzających spełnienie kryteriów preferencyjnych, przedstawionych w załączniku nr 3 do niniejszego Regulaminu (jeśli dotyczy). </w:t>
      </w:r>
    </w:p>
    <w:p w14:paraId="27F07700" w14:textId="77777777" w:rsidR="009C2573" w:rsidRPr="00283BA6" w:rsidRDefault="009C2573" w:rsidP="00283BA6">
      <w:pPr>
        <w:pStyle w:val="Default"/>
        <w:spacing w:after="85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4. Kopie dokumentów dołączone do oferty powinny zostać opatrzone podpisem osoby lub osób uprawnionych do reprezentowania oferenta oraz poświadczone za zgodność z oryginałem. </w:t>
      </w:r>
    </w:p>
    <w:p w14:paraId="4F120DF2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5. </w:t>
      </w:r>
      <w:r w:rsidRPr="00283BA6">
        <w:rPr>
          <w:b/>
          <w:bCs/>
          <w:sz w:val="23"/>
          <w:szCs w:val="23"/>
        </w:rPr>
        <w:t xml:space="preserve">Wszystkie wspierane przedsięwzięcia muszą uwzględniać konieczność dostosowania wyposażenia i usług do potrzeb osób niepełnosprawnych. </w:t>
      </w:r>
    </w:p>
    <w:p w14:paraId="02ADD9AE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</w:p>
    <w:p w14:paraId="628496BD" w14:textId="77777777" w:rsidR="0008217F" w:rsidRDefault="0008217F" w:rsidP="00472F7C">
      <w:pPr>
        <w:pStyle w:val="Default"/>
        <w:jc w:val="center"/>
        <w:rPr>
          <w:b/>
          <w:bCs/>
          <w:sz w:val="23"/>
          <w:szCs w:val="23"/>
        </w:rPr>
      </w:pPr>
    </w:p>
    <w:p w14:paraId="1397C926" w14:textId="77777777" w:rsidR="0008217F" w:rsidRDefault="0008217F" w:rsidP="00472F7C">
      <w:pPr>
        <w:pStyle w:val="Default"/>
        <w:jc w:val="center"/>
        <w:rPr>
          <w:b/>
          <w:bCs/>
          <w:sz w:val="23"/>
          <w:szCs w:val="23"/>
        </w:rPr>
      </w:pPr>
    </w:p>
    <w:p w14:paraId="410C8448" w14:textId="77777777" w:rsidR="0008217F" w:rsidRDefault="0008217F" w:rsidP="00472F7C">
      <w:pPr>
        <w:pStyle w:val="Default"/>
        <w:jc w:val="center"/>
        <w:rPr>
          <w:b/>
          <w:bCs/>
          <w:sz w:val="23"/>
          <w:szCs w:val="23"/>
        </w:rPr>
      </w:pPr>
    </w:p>
    <w:p w14:paraId="183B90F4" w14:textId="77777777" w:rsidR="0008217F" w:rsidRDefault="0008217F" w:rsidP="00472F7C">
      <w:pPr>
        <w:pStyle w:val="Default"/>
        <w:jc w:val="center"/>
        <w:rPr>
          <w:b/>
          <w:bCs/>
          <w:sz w:val="23"/>
          <w:szCs w:val="23"/>
        </w:rPr>
      </w:pPr>
    </w:p>
    <w:p w14:paraId="4034AF77" w14:textId="77777777" w:rsidR="0008217F" w:rsidRDefault="0008217F" w:rsidP="00472F7C">
      <w:pPr>
        <w:pStyle w:val="Default"/>
        <w:jc w:val="center"/>
        <w:rPr>
          <w:b/>
          <w:bCs/>
          <w:sz w:val="23"/>
          <w:szCs w:val="23"/>
        </w:rPr>
      </w:pPr>
    </w:p>
    <w:p w14:paraId="403C455E" w14:textId="77777777" w:rsidR="009C2573" w:rsidRPr="00283BA6" w:rsidRDefault="009C2573" w:rsidP="00472F7C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4</w:t>
      </w:r>
    </w:p>
    <w:p w14:paraId="633DF885" w14:textId="77777777" w:rsidR="009C2573" w:rsidRPr="00283BA6" w:rsidRDefault="009C2573" w:rsidP="00472F7C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lastRenderedPageBreak/>
        <w:t>Sposób składania ofert</w:t>
      </w:r>
    </w:p>
    <w:p w14:paraId="5B73EA32" w14:textId="77777777" w:rsidR="00472F7C" w:rsidRPr="00283BA6" w:rsidRDefault="00472F7C" w:rsidP="00472F7C">
      <w:pPr>
        <w:pStyle w:val="Default"/>
        <w:jc w:val="center"/>
        <w:rPr>
          <w:sz w:val="23"/>
          <w:szCs w:val="23"/>
        </w:rPr>
      </w:pPr>
    </w:p>
    <w:p w14:paraId="08EC5EE1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Ofertę stanowi komplet dokumentów. </w:t>
      </w:r>
      <w:r w:rsidRPr="00283BA6">
        <w:rPr>
          <w:b/>
          <w:bCs/>
          <w:sz w:val="23"/>
          <w:szCs w:val="23"/>
        </w:rPr>
        <w:t xml:space="preserve">Każdy z oferentów może złożyć wyłącznie jedną ofertę. </w:t>
      </w:r>
      <w:r w:rsidRPr="00283BA6">
        <w:rPr>
          <w:sz w:val="23"/>
          <w:szCs w:val="23"/>
        </w:rPr>
        <w:t xml:space="preserve">Oferenci są zobowiązani do złożenia ofert pisemnie na podstawie wzoru stanowiącego </w:t>
      </w:r>
      <w:r w:rsidRPr="00283BA6">
        <w:rPr>
          <w:i/>
          <w:iCs/>
          <w:sz w:val="23"/>
          <w:szCs w:val="23"/>
        </w:rPr>
        <w:t xml:space="preserve">Załącznik nr 1 </w:t>
      </w:r>
      <w:r w:rsidRPr="00283BA6">
        <w:rPr>
          <w:sz w:val="23"/>
          <w:szCs w:val="23"/>
        </w:rPr>
        <w:t xml:space="preserve">do </w:t>
      </w:r>
      <w:r w:rsidRPr="00283BA6">
        <w:rPr>
          <w:i/>
          <w:iCs/>
          <w:sz w:val="23"/>
          <w:szCs w:val="23"/>
        </w:rPr>
        <w:t>Regulaminu naboru</w:t>
      </w:r>
      <w:r w:rsidRPr="00283BA6">
        <w:rPr>
          <w:sz w:val="23"/>
          <w:szCs w:val="23"/>
        </w:rPr>
        <w:t xml:space="preserve">, wyłącznie w języku polskim. </w:t>
      </w:r>
    </w:p>
    <w:p w14:paraId="6F0081A0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Oferta wraz z załącznikami powinna zostać złożona w zaklejonej kopercie opatrzonej opisem: </w:t>
      </w:r>
      <w:r w:rsidRPr="00283BA6">
        <w:rPr>
          <w:i/>
          <w:iCs/>
          <w:sz w:val="23"/>
          <w:szCs w:val="23"/>
        </w:rPr>
        <w:t xml:space="preserve">Oferta współrealizacji projektu pn.: </w:t>
      </w:r>
      <w:r w:rsidRPr="00283BA6">
        <w:rPr>
          <w:b/>
          <w:bCs/>
          <w:sz w:val="23"/>
          <w:szCs w:val="23"/>
        </w:rPr>
        <w:t>„</w:t>
      </w:r>
      <w:r w:rsidR="002A6827" w:rsidRPr="00283BA6">
        <w:rPr>
          <w:b/>
          <w:bCs/>
          <w:sz w:val="23"/>
          <w:szCs w:val="23"/>
        </w:rPr>
        <w:t>Dzienny Dom Pobytu</w:t>
      </w:r>
      <w:r w:rsidRPr="00283BA6">
        <w:rPr>
          <w:b/>
          <w:bCs/>
          <w:sz w:val="23"/>
          <w:szCs w:val="23"/>
        </w:rPr>
        <w:t xml:space="preserve">” </w:t>
      </w:r>
    </w:p>
    <w:p w14:paraId="0179D78E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Oferent może przed upływem terminu składania ofert zmienić lub wycofać ofertę. Zarówno zmiana, jak i wycofanie oferty wymagają zachowania formy pisemnej. Zmiana lub wycofanie oferty powinny znaleźć się w zamkniętej kopercie odpowiednio oznaczonej </w:t>
      </w:r>
      <w:r w:rsidRPr="00283BA6">
        <w:rPr>
          <w:i/>
          <w:iCs/>
          <w:sz w:val="23"/>
          <w:szCs w:val="23"/>
        </w:rPr>
        <w:t xml:space="preserve">„Zmiana” </w:t>
      </w:r>
      <w:r w:rsidRPr="00283BA6">
        <w:rPr>
          <w:sz w:val="23"/>
          <w:szCs w:val="23"/>
        </w:rPr>
        <w:t xml:space="preserve">lub </w:t>
      </w:r>
      <w:r w:rsidRPr="00283BA6">
        <w:rPr>
          <w:i/>
          <w:iCs/>
          <w:sz w:val="23"/>
          <w:szCs w:val="23"/>
        </w:rPr>
        <w:t xml:space="preserve">„Wycofanie” i </w:t>
      </w:r>
      <w:r w:rsidRPr="00283BA6">
        <w:rPr>
          <w:sz w:val="23"/>
          <w:szCs w:val="23"/>
        </w:rPr>
        <w:t xml:space="preserve">opisane jak w pkt. 2. </w:t>
      </w:r>
    </w:p>
    <w:p w14:paraId="3A4F22F3" w14:textId="77777777" w:rsidR="00280D69" w:rsidRPr="0008217F" w:rsidRDefault="009C2573" w:rsidP="00283BA6">
      <w:pPr>
        <w:pStyle w:val="Default"/>
        <w:jc w:val="both"/>
        <w:rPr>
          <w:b/>
          <w:bCs/>
          <w:sz w:val="23"/>
          <w:szCs w:val="23"/>
        </w:rPr>
      </w:pPr>
      <w:r w:rsidRPr="00283BA6">
        <w:rPr>
          <w:sz w:val="23"/>
          <w:szCs w:val="23"/>
        </w:rPr>
        <w:t xml:space="preserve">4. Oferty należy składać w formie pisemnej </w:t>
      </w:r>
      <w:r w:rsidRPr="00283BA6">
        <w:rPr>
          <w:b/>
          <w:bCs/>
          <w:sz w:val="23"/>
          <w:szCs w:val="23"/>
        </w:rPr>
        <w:t xml:space="preserve">do dnia </w:t>
      </w:r>
      <w:r w:rsidR="00280D69" w:rsidRPr="00283BA6">
        <w:rPr>
          <w:b/>
          <w:bCs/>
          <w:sz w:val="23"/>
          <w:szCs w:val="23"/>
        </w:rPr>
        <w:t>12.06</w:t>
      </w:r>
      <w:r w:rsidR="009E68A4" w:rsidRPr="00283BA6">
        <w:rPr>
          <w:b/>
          <w:bCs/>
          <w:sz w:val="23"/>
          <w:szCs w:val="23"/>
        </w:rPr>
        <w:t>.2018</w:t>
      </w:r>
      <w:r w:rsidRPr="00283BA6">
        <w:rPr>
          <w:b/>
          <w:bCs/>
          <w:sz w:val="23"/>
          <w:szCs w:val="23"/>
        </w:rPr>
        <w:t xml:space="preserve"> rok</w:t>
      </w:r>
      <w:r w:rsidR="00280D69" w:rsidRPr="00283BA6">
        <w:rPr>
          <w:b/>
          <w:bCs/>
          <w:sz w:val="23"/>
          <w:szCs w:val="23"/>
        </w:rPr>
        <w:t>u do godziny 14</w:t>
      </w:r>
      <w:r w:rsidRPr="00283BA6">
        <w:rPr>
          <w:b/>
          <w:bCs/>
          <w:sz w:val="23"/>
          <w:szCs w:val="23"/>
        </w:rPr>
        <w:t xml:space="preserve">.30 </w:t>
      </w:r>
      <w:r w:rsidR="0008217F">
        <w:rPr>
          <w:b/>
          <w:bCs/>
          <w:sz w:val="23"/>
          <w:szCs w:val="23"/>
        </w:rPr>
        <w:t xml:space="preserve">                      </w:t>
      </w:r>
      <w:r w:rsidR="0008217F">
        <w:rPr>
          <w:sz w:val="23"/>
          <w:szCs w:val="23"/>
        </w:rPr>
        <w:t xml:space="preserve">w </w:t>
      </w:r>
      <w:r w:rsidRPr="00283BA6">
        <w:rPr>
          <w:sz w:val="23"/>
          <w:szCs w:val="23"/>
        </w:rPr>
        <w:t xml:space="preserve">siedzibie : </w:t>
      </w:r>
    </w:p>
    <w:p w14:paraId="08FC9F3F" w14:textId="77777777" w:rsidR="009C2573" w:rsidRPr="00283BA6" w:rsidRDefault="00280D69" w:rsidP="00283BA6">
      <w:pPr>
        <w:pStyle w:val="Default"/>
        <w:jc w:val="both"/>
        <w:rPr>
          <w:b/>
          <w:sz w:val="23"/>
          <w:szCs w:val="23"/>
        </w:rPr>
      </w:pPr>
      <w:r w:rsidRPr="00283BA6">
        <w:rPr>
          <w:b/>
          <w:sz w:val="23"/>
          <w:szCs w:val="23"/>
        </w:rPr>
        <w:t>Fundacja Dom Seniora im. Sue Ryder w Pierzchnicy</w:t>
      </w:r>
    </w:p>
    <w:p w14:paraId="5E75E018" w14:textId="77777777" w:rsidR="00280D69" w:rsidRPr="00283BA6" w:rsidRDefault="00280D69" w:rsidP="00283BA6">
      <w:pPr>
        <w:pStyle w:val="Default"/>
        <w:jc w:val="both"/>
        <w:rPr>
          <w:b/>
          <w:sz w:val="23"/>
          <w:szCs w:val="23"/>
        </w:rPr>
      </w:pPr>
      <w:r w:rsidRPr="00283BA6">
        <w:rPr>
          <w:b/>
          <w:sz w:val="23"/>
          <w:szCs w:val="23"/>
        </w:rPr>
        <w:t>26-015 Pierzchnica</w:t>
      </w:r>
    </w:p>
    <w:p w14:paraId="6B22D900" w14:textId="77777777" w:rsidR="00280D69" w:rsidRPr="00283BA6" w:rsidRDefault="00280D69" w:rsidP="00283BA6">
      <w:pPr>
        <w:pStyle w:val="Default"/>
        <w:jc w:val="both"/>
        <w:rPr>
          <w:b/>
          <w:sz w:val="23"/>
          <w:szCs w:val="23"/>
        </w:rPr>
      </w:pPr>
      <w:r w:rsidRPr="00283BA6">
        <w:rPr>
          <w:b/>
          <w:sz w:val="23"/>
          <w:szCs w:val="23"/>
        </w:rPr>
        <w:t>Ul. Szkolna 36</w:t>
      </w:r>
    </w:p>
    <w:p w14:paraId="32EBBE80" w14:textId="77777777" w:rsidR="00280D69" w:rsidRPr="00283BA6" w:rsidRDefault="00280D69" w:rsidP="00283BA6">
      <w:pPr>
        <w:pStyle w:val="Default"/>
        <w:jc w:val="both"/>
        <w:rPr>
          <w:b/>
          <w:sz w:val="23"/>
          <w:szCs w:val="23"/>
        </w:rPr>
      </w:pPr>
      <w:r w:rsidRPr="00283BA6">
        <w:rPr>
          <w:b/>
          <w:sz w:val="23"/>
          <w:szCs w:val="23"/>
        </w:rPr>
        <w:t>Pokój nr 38</w:t>
      </w:r>
    </w:p>
    <w:p w14:paraId="18F804C0" w14:textId="77777777" w:rsidR="00280D69" w:rsidRPr="00283BA6" w:rsidRDefault="00280D69" w:rsidP="00283BA6">
      <w:pPr>
        <w:pStyle w:val="Default"/>
        <w:spacing w:after="68"/>
        <w:jc w:val="both"/>
        <w:rPr>
          <w:b/>
          <w:bCs/>
          <w:sz w:val="23"/>
          <w:szCs w:val="23"/>
        </w:rPr>
      </w:pPr>
    </w:p>
    <w:p w14:paraId="7DDB01D4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5. W przypadku wysyłki za pośrednictwem korespondencji liczy się data wpływu do siedziby organizatora. </w:t>
      </w:r>
    </w:p>
    <w:p w14:paraId="55E2182D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6. Oferty złożone po upływie wskazanego terminu nie będą rozpatrywane. </w:t>
      </w:r>
    </w:p>
    <w:p w14:paraId="5DC6616B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7. </w:t>
      </w:r>
      <w:r w:rsidRPr="00283BA6">
        <w:rPr>
          <w:b/>
          <w:bCs/>
          <w:sz w:val="23"/>
          <w:szCs w:val="23"/>
        </w:rPr>
        <w:t xml:space="preserve">Oferty nie mogą zawierać przedsięwzięć już zakończonych lub które zostaną zakończone przez datą złożenia wniosku o dofinansowanie projektu. </w:t>
      </w:r>
    </w:p>
    <w:p w14:paraId="1E94355E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</w:p>
    <w:p w14:paraId="36D0156A" w14:textId="77777777" w:rsidR="009E68A4" w:rsidRPr="00283BA6" w:rsidRDefault="009C2573" w:rsidP="00283BA6">
      <w:pPr>
        <w:pStyle w:val="Default"/>
        <w:jc w:val="both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Planowana data złożen</w:t>
      </w:r>
      <w:r w:rsidR="009E68A4" w:rsidRPr="00283BA6">
        <w:rPr>
          <w:b/>
          <w:bCs/>
          <w:sz w:val="23"/>
          <w:szCs w:val="23"/>
        </w:rPr>
        <w:t>ia wniosku o dofinansowanie do 15 czerwca 2018</w:t>
      </w:r>
      <w:r w:rsidRPr="00283BA6">
        <w:rPr>
          <w:b/>
          <w:bCs/>
          <w:sz w:val="23"/>
          <w:szCs w:val="23"/>
        </w:rPr>
        <w:t xml:space="preserve"> r. </w:t>
      </w:r>
    </w:p>
    <w:p w14:paraId="67D25B2C" w14:textId="77777777" w:rsidR="009E68A4" w:rsidRPr="00283BA6" w:rsidRDefault="009E68A4" w:rsidP="00283BA6">
      <w:pPr>
        <w:pStyle w:val="Default"/>
        <w:jc w:val="both"/>
        <w:rPr>
          <w:b/>
          <w:bCs/>
          <w:sz w:val="23"/>
          <w:szCs w:val="23"/>
        </w:rPr>
      </w:pPr>
    </w:p>
    <w:p w14:paraId="0C0094C2" w14:textId="77777777" w:rsidR="009C2573" w:rsidRPr="00283BA6" w:rsidRDefault="009E68A4" w:rsidP="009E68A4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</w:t>
      </w:r>
      <w:r w:rsidR="009C2573" w:rsidRPr="00283BA6">
        <w:rPr>
          <w:b/>
          <w:bCs/>
          <w:sz w:val="23"/>
          <w:szCs w:val="23"/>
        </w:rPr>
        <w:t>5</w:t>
      </w:r>
    </w:p>
    <w:p w14:paraId="0D578DED" w14:textId="77777777" w:rsidR="009C2573" w:rsidRPr="00283BA6" w:rsidRDefault="009C2573" w:rsidP="009E68A4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Sposób oceny ofert</w:t>
      </w:r>
    </w:p>
    <w:p w14:paraId="72EC8075" w14:textId="77777777" w:rsidR="009E68A4" w:rsidRPr="00283BA6" w:rsidRDefault="009E68A4" w:rsidP="009E68A4">
      <w:pPr>
        <w:pStyle w:val="Default"/>
        <w:jc w:val="center"/>
        <w:rPr>
          <w:sz w:val="23"/>
          <w:szCs w:val="23"/>
        </w:rPr>
      </w:pPr>
    </w:p>
    <w:p w14:paraId="7608EDA7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Oferty złożone w naborze są oceniane pod względem formalnym i merytorycznym przez Komisję oceniającą powołaną przez </w:t>
      </w:r>
      <w:r w:rsidR="00380BBC" w:rsidRPr="00283BA6">
        <w:rPr>
          <w:sz w:val="23"/>
          <w:szCs w:val="23"/>
        </w:rPr>
        <w:t>Prezesa Fundacji</w:t>
      </w:r>
      <w:r w:rsidRPr="00283BA6">
        <w:rPr>
          <w:sz w:val="23"/>
          <w:szCs w:val="23"/>
        </w:rPr>
        <w:t xml:space="preserve">. </w:t>
      </w:r>
    </w:p>
    <w:p w14:paraId="4F922843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Ocena formalna i merytoryczna dokonywana jest na podstawie kryteriów określonych w Karcie oceny stanowiącej Załącznik nr 3 do Regulaminu naboru. Przy analizie zasadności i rzetelności oferty Komisja będzie zwracać uwagę na spełnienie przez Oferenta łącznie wszystkich kryteriów formalnych i merytorycznych, </w:t>
      </w:r>
    </w:p>
    <w:p w14:paraId="351F7146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Oferty niespełniające kryteriów formalnych podlegają odrzuceniu, przy czym dopuszcza się możliwość uzupełnienia dokumentów w terminie wskazanym przez Komisję. Komisja może zwrócić się o wyjaśnienia lub uzupełnienia na każdym etapie oceny oferty. </w:t>
      </w:r>
    </w:p>
    <w:p w14:paraId="12496997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4. Nabór kończy się pozytywnym lub negatywnym wynikiem oceny oferty. Od decyzji Komisji oceniającej nie przysługuje odwołanie. </w:t>
      </w:r>
    </w:p>
    <w:p w14:paraId="2564938F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5. Organizator zastrzega sobie możliwość unieważnienia naboru bez podania przyczyny. Oferentowi nie przysługuje z tego tytułu żadne roszczenie. </w:t>
      </w:r>
    </w:p>
    <w:p w14:paraId="1E7D964A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6. Udział Partnera w realizacji projektu nie jest gwarantowany i będzie on uzależniony od uzyskania dofinansowania ze środków UE. </w:t>
      </w:r>
    </w:p>
    <w:p w14:paraId="52FB5758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7. W przypadku wystąpienia okoliczności uniemożliwiających zawarcie umowy partnerstwa z wybranym w wyniku naboru partnerem, Partner Wiodący wraz z obecnymi Partnerami dopuszcza możliwość zawarcia umowy partnerstwa z podmiotem, który jako następny w kolejności został najwyżej oceniony w trakcie oceny merytorycznej. Wynikiem przeprowadzonego naboru jest </w:t>
      </w:r>
      <w:r w:rsidRPr="00283BA6">
        <w:rPr>
          <w:i/>
          <w:iCs/>
          <w:sz w:val="23"/>
          <w:szCs w:val="23"/>
        </w:rPr>
        <w:t xml:space="preserve">Protokół z oceny ofert. </w:t>
      </w:r>
    </w:p>
    <w:p w14:paraId="0F52A93B" w14:textId="77777777" w:rsidR="00283BA6" w:rsidRDefault="00283BA6" w:rsidP="00283BA6">
      <w:pPr>
        <w:pStyle w:val="Default"/>
        <w:rPr>
          <w:sz w:val="23"/>
          <w:szCs w:val="23"/>
        </w:rPr>
      </w:pPr>
    </w:p>
    <w:p w14:paraId="7133033D" w14:textId="77777777" w:rsidR="009C2573" w:rsidRPr="00283BA6" w:rsidRDefault="009C2573" w:rsidP="00283BA6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6</w:t>
      </w:r>
    </w:p>
    <w:p w14:paraId="4D102DF3" w14:textId="77777777" w:rsidR="009C2573" w:rsidRPr="00283BA6" w:rsidRDefault="009C2573" w:rsidP="00380BBC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Podstawowe obowiązki związane z realizacją projektu</w:t>
      </w:r>
    </w:p>
    <w:p w14:paraId="00BFA79C" w14:textId="77777777" w:rsidR="00191D0C" w:rsidRPr="00283BA6" w:rsidRDefault="00191D0C" w:rsidP="00380BBC">
      <w:pPr>
        <w:pStyle w:val="Default"/>
        <w:jc w:val="center"/>
        <w:rPr>
          <w:sz w:val="23"/>
          <w:szCs w:val="23"/>
        </w:rPr>
      </w:pPr>
    </w:p>
    <w:p w14:paraId="538DC777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W przypadku wyboru oferty danego Partnera przez Organizatora naboru niezbędne będzie: </w:t>
      </w:r>
    </w:p>
    <w:p w14:paraId="0129F820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1) podjęcie uchwały podmiotu umożliwiającej jego reprezentacji podpisanie </w:t>
      </w:r>
      <w:r w:rsidRPr="00283BA6">
        <w:rPr>
          <w:i/>
          <w:iCs/>
          <w:sz w:val="23"/>
          <w:szCs w:val="23"/>
        </w:rPr>
        <w:t>umowy o partnerstwie</w:t>
      </w:r>
      <w:r w:rsidRPr="00283BA6">
        <w:rPr>
          <w:sz w:val="23"/>
          <w:szCs w:val="23"/>
        </w:rPr>
        <w:t xml:space="preserve">, w której określone zostaną warunki finansowe i szczegółowe obowiązki związane z realizacją projektu, </w:t>
      </w:r>
    </w:p>
    <w:p w14:paraId="4220A50A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2) podjęcie prac mających na celu przygotowanie dokumentacji umożliwiającej realizację określonego zakresu rzeczowego w zgodności z przepisami prawa, </w:t>
      </w:r>
    </w:p>
    <w:p w14:paraId="79683A0F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3) realizacja zakresu rzeczowego zgodnie z zapisami określonymi w ofercie, </w:t>
      </w:r>
    </w:p>
    <w:p w14:paraId="2E885D6B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4) dokonywanie obowiązków informacyjnych wynikających z </w:t>
      </w:r>
      <w:r w:rsidRPr="00283BA6">
        <w:rPr>
          <w:i/>
          <w:iCs/>
          <w:sz w:val="23"/>
          <w:szCs w:val="23"/>
        </w:rPr>
        <w:t xml:space="preserve">Wytycznymi w zakresie informacji i promocji programów operacyjnych polityki spójności na lata 2014–2020, Podręcznika Wnioskodawcy i beneficjenta programów polityki spójności 2014–2020 w zakresie informacji i promocji </w:t>
      </w:r>
      <w:r w:rsidRPr="00283BA6">
        <w:rPr>
          <w:sz w:val="23"/>
          <w:szCs w:val="23"/>
        </w:rPr>
        <w:t xml:space="preserve">oraz </w:t>
      </w:r>
      <w:r w:rsidRPr="00283BA6">
        <w:rPr>
          <w:i/>
          <w:iCs/>
          <w:sz w:val="23"/>
          <w:szCs w:val="23"/>
        </w:rPr>
        <w:t xml:space="preserve">Karty wizualizacji Regionalnego Programu Operacyjnego Województwa Świętokrzyskiego na lata 2014–2020, </w:t>
      </w:r>
    </w:p>
    <w:p w14:paraId="40749109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5) zachowanie trwałości zrealizowanych zadań w tzw. </w:t>
      </w:r>
      <w:r w:rsidRPr="00283BA6">
        <w:rPr>
          <w:i/>
          <w:iCs/>
          <w:sz w:val="23"/>
          <w:szCs w:val="23"/>
        </w:rPr>
        <w:t xml:space="preserve">okresie trwałości </w:t>
      </w:r>
      <w:r w:rsidRPr="00283BA6">
        <w:rPr>
          <w:sz w:val="23"/>
          <w:szCs w:val="23"/>
        </w:rPr>
        <w:t xml:space="preserve">po zakończeniu Projektu. </w:t>
      </w:r>
    </w:p>
    <w:p w14:paraId="52ECE4D4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Warunki i obowiązki Partnera zostaną szczegółowo określone w umowie partnerskiej, która zostanie podpisana niezwłocznie po wyborze oferty i będzie ustalać w szczególności: </w:t>
      </w:r>
    </w:p>
    <w:p w14:paraId="65137BB2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1) przedmiot umowy, </w:t>
      </w:r>
    </w:p>
    <w:p w14:paraId="377D3DF9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2) terminy realizacji zadań dla potrzeb koordynacji z przedsięwzięciami podejmowanymi przez pozostałych Partnerów, </w:t>
      </w:r>
    </w:p>
    <w:p w14:paraId="5ABF38EC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3) prawa i obowiązki stron, </w:t>
      </w:r>
    </w:p>
    <w:p w14:paraId="74F789CD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4) zakres i formę udziału poszczególnych partnerów w Projekcie, </w:t>
      </w:r>
    </w:p>
    <w:p w14:paraId="576E7608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5) sposób przekazywania dofinansowania na pokrycie kosztów ponoszonych przez poszczególnych partnerów Projektu, umożliwiający określenie kwoty dofinansowania udzielonego każdemu z partnerów, </w:t>
      </w:r>
    </w:p>
    <w:p w14:paraId="43B2F4C9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6) sposób postępowania w przypadku naruszenia lub niewywiązania się stron z postanowień tego porozumienia lub umowy. </w:t>
      </w:r>
    </w:p>
    <w:p w14:paraId="4365A1BB" w14:textId="77777777" w:rsidR="009C2573" w:rsidRPr="00283BA6" w:rsidRDefault="009C2573" w:rsidP="00191D0C">
      <w:pPr>
        <w:pStyle w:val="Default"/>
        <w:jc w:val="center"/>
        <w:rPr>
          <w:sz w:val="23"/>
          <w:szCs w:val="23"/>
        </w:rPr>
      </w:pPr>
    </w:p>
    <w:p w14:paraId="2CFA4D30" w14:textId="77777777" w:rsidR="009C2573" w:rsidRPr="00283BA6" w:rsidRDefault="009C2573" w:rsidP="00191D0C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7</w:t>
      </w:r>
    </w:p>
    <w:p w14:paraId="19700481" w14:textId="77777777" w:rsidR="009C2573" w:rsidRPr="00283BA6" w:rsidRDefault="009C2573" w:rsidP="00191D0C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Postanowienia końcowe</w:t>
      </w:r>
    </w:p>
    <w:p w14:paraId="79698913" w14:textId="77777777" w:rsidR="00191D0C" w:rsidRPr="00283BA6" w:rsidRDefault="00191D0C" w:rsidP="00191D0C">
      <w:pPr>
        <w:pStyle w:val="Default"/>
        <w:jc w:val="center"/>
        <w:rPr>
          <w:sz w:val="23"/>
          <w:szCs w:val="23"/>
        </w:rPr>
      </w:pPr>
    </w:p>
    <w:p w14:paraId="60BC914A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Nabór zostanie przeprowadzony w siedzibie organizatora. </w:t>
      </w:r>
    </w:p>
    <w:p w14:paraId="3D1EB998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>2. Informacja o</w:t>
      </w:r>
      <w:r w:rsidR="00755A42" w:rsidRPr="00283BA6">
        <w:rPr>
          <w:sz w:val="23"/>
          <w:szCs w:val="23"/>
        </w:rPr>
        <w:t xml:space="preserve"> rozpoczęciu naboru</w:t>
      </w:r>
      <w:r w:rsidRPr="00283BA6">
        <w:rPr>
          <w:sz w:val="23"/>
          <w:szCs w:val="23"/>
        </w:rPr>
        <w:t xml:space="preserve"> zostanie opublikowana</w:t>
      </w:r>
      <w:r w:rsidR="00204DD9" w:rsidRPr="00283BA6">
        <w:rPr>
          <w:sz w:val="23"/>
          <w:szCs w:val="23"/>
        </w:rPr>
        <w:t xml:space="preserve"> na stronie internetowej</w:t>
      </w:r>
      <w:r w:rsidRPr="00283BA6">
        <w:rPr>
          <w:sz w:val="23"/>
          <w:szCs w:val="23"/>
        </w:rPr>
        <w:t xml:space="preserve"> </w:t>
      </w:r>
      <w:r w:rsidR="00204DD9" w:rsidRPr="00283BA6">
        <w:rPr>
          <w:sz w:val="23"/>
          <w:szCs w:val="23"/>
        </w:rPr>
        <w:t>Fundacji.</w:t>
      </w:r>
    </w:p>
    <w:p w14:paraId="5EC2E3C5" w14:textId="77777777" w:rsidR="00755A42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Informacja o wynikach oceny ofert zostanie opublikowana </w:t>
      </w:r>
      <w:r w:rsidR="00755A42" w:rsidRPr="00283BA6">
        <w:rPr>
          <w:sz w:val="23"/>
          <w:szCs w:val="23"/>
        </w:rPr>
        <w:t>na stronie internetowej</w:t>
      </w:r>
      <w:r w:rsidRPr="00283BA6">
        <w:rPr>
          <w:sz w:val="23"/>
          <w:szCs w:val="23"/>
        </w:rPr>
        <w:t xml:space="preserve"> </w:t>
      </w:r>
      <w:r w:rsidR="00755A42" w:rsidRPr="00283BA6">
        <w:rPr>
          <w:sz w:val="23"/>
          <w:szCs w:val="23"/>
        </w:rPr>
        <w:t xml:space="preserve">Fundacji. Partner wyłoniony w wyniku naboru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75A8D774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</w:p>
    <w:p w14:paraId="695E63A4" w14:textId="77777777" w:rsidR="009C2573" w:rsidRPr="00283BA6" w:rsidRDefault="009C2573" w:rsidP="009C2573">
      <w:pPr>
        <w:pStyle w:val="Default"/>
        <w:rPr>
          <w:sz w:val="23"/>
          <w:szCs w:val="23"/>
        </w:rPr>
      </w:pPr>
    </w:p>
    <w:p w14:paraId="652176FF" w14:textId="77777777" w:rsidR="009C2573" w:rsidRPr="00283BA6" w:rsidRDefault="009C2573" w:rsidP="009C2573">
      <w:pPr>
        <w:pStyle w:val="Default"/>
        <w:pageBreakBefore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lastRenderedPageBreak/>
        <w:t xml:space="preserve">Załączniki do </w:t>
      </w:r>
      <w:r w:rsidRPr="00283BA6">
        <w:rPr>
          <w:b/>
          <w:bCs/>
          <w:i/>
          <w:iCs/>
          <w:sz w:val="23"/>
          <w:szCs w:val="23"/>
        </w:rPr>
        <w:t xml:space="preserve">Regulaminu naboru: </w:t>
      </w:r>
    </w:p>
    <w:p w14:paraId="4FDF0E78" w14:textId="77777777" w:rsidR="009C2573" w:rsidRPr="00283BA6" w:rsidRDefault="009C2573" w:rsidP="009C2573">
      <w:pPr>
        <w:pStyle w:val="Default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 xml:space="preserve">Załącznik nr 1 </w:t>
      </w:r>
      <w:r w:rsidRPr="00283BA6">
        <w:rPr>
          <w:sz w:val="23"/>
          <w:szCs w:val="23"/>
        </w:rPr>
        <w:t xml:space="preserve">Formularz oferty </w:t>
      </w:r>
    </w:p>
    <w:p w14:paraId="3B3AF8C5" w14:textId="77777777" w:rsidR="009C2573" w:rsidRPr="00283BA6" w:rsidRDefault="009C2573" w:rsidP="009C2573">
      <w:pPr>
        <w:pStyle w:val="Default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 xml:space="preserve">Załącznik nr 2 </w:t>
      </w:r>
      <w:r w:rsidRPr="00283BA6">
        <w:rPr>
          <w:sz w:val="23"/>
          <w:szCs w:val="23"/>
        </w:rPr>
        <w:t xml:space="preserve">Oświadczenia Oferenta </w:t>
      </w:r>
    </w:p>
    <w:p w14:paraId="60667BF9" w14:textId="77777777" w:rsidR="00384369" w:rsidRPr="00283BA6" w:rsidRDefault="009C2573" w:rsidP="009C2573">
      <w:pPr>
        <w:rPr>
          <w:rFonts w:ascii="Times New Roman" w:hAnsi="Times New Roman" w:cs="Times New Roman"/>
        </w:rPr>
      </w:pPr>
      <w:r w:rsidRPr="00283BA6">
        <w:rPr>
          <w:rFonts w:ascii="Times New Roman" w:hAnsi="Times New Roman" w:cs="Times New Roman"/>
          <w:b/>
          <w:bCs/>
          <w:sz w:val="23"/>
          <w:szCs w:val="23"/>
        </w:rPr>
        <w:t xml:space="preserve">Załącznik nr 3 </w:t>
      </w:r>
      <w:r w:rsidRPr="00283BA6">
        <w:rPr>
          <w:rFonts w:ascii="Times New Roman" w:hAnsi="Times New Roman" w:cs="Times New Roman"/>
          <w:sz w:val="23"/>
          <w:szCs w:val="23"/>
        </w:rPr>
        <w:t>Karta oceny</w:t>
      </w:r>
    </w:p>
    <w:sectPr w:rsidR="00384369" w:rsidRPr="0028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59F41E" w16cid:durableId="1EC10CC0"/>
  <w16cid:commentId w16cid:paraId="13D2FAD4" w16cid:durableId="1EC11B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6EB9"/>
    <w:multiLevelType w:val="hybridMultilevel"/>
    <w:tmpl w:val="8ED87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DA"/>
    <w:rsid w:val="0008217F"/>
    <w:rsid w:val="00083F24"/>
    <w:rsid w:val="000E2939"/>
    <w:rsid w:val="00191D0C"/>
    <w:rsid w:val="00204DD9"/>
    <w:rsid w:val="0027443B"/>
    <w:rsid w:val="00280D69"/>
    <w:rsid w:val="002827AE"/>
    <w:rsid w:val="00282D69"/>
    <w:rsid w:val="00283BA6"/>
    <w:rsid w:val="002A6827"/>
    <w:rsid w:val="002F5189"/>
    <w:rsid w:val="00380BBC"/>
    <w:rsid w:val="00384369"/>
    <w:rsid w:val="004259E8"/>
    <w:rsid w:val="00472F7C"/>
    <w:rsid w:val="00483EE4"/>
    <w:rsid w:val="004A6963"/>
    <w:rsid w:val="004B23C0"/>
    <w:rsid w:val="00606059"/>
    <w:rsid w:val="0065350B"/>
    <w:rsid w:val="006544C0"/>
    <w:rsid w:val="00755A42"/>
    <w:rsid w:val="007A7436"/>
    <w:rsid w:val="007F1D8C"/>
    <w:rsid w:val="00897307"/>
    <w:rsid w:val="00935C8D"/>
    <w:rsid w:val="00961C81"/>
    <w:rsid w:val="00980832"/>
    <w:rsid w:val="009976DD"/>
    <w:rsid w:val="009B16A4"/>
    <w:rsid w:val="009C2573"/>
    <w:rsid w:val="009E68A4"/>
    <w:rsid w:val="00A637AA"/>
    <w:rsid w:val="00AD1BDA"/>
    <w:rsid w:val="00BB6536"/>
    <w:rsid w:val="00C55184"/>
    <w:rsid w:val="00CD01B9"/>
    <w:rsid w:val="00D71293"/>
    <w:rsid w:val="00D848D9"/>
    <w:rsid w:val="00D970CE"/>
    <w:rsid w:val="00E114D5"/>
    <w:rsid w:val="00E53946"/>
    <w:rsid w:val="00E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1B74"/>
  <w15:chartTrackingRefBased/>
  <w15:docId w15:val="{3A306554-86A4-417B-BCE2-FEEA138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7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168</cp:revision>
  <dcterms:created xsi:type="dcterms:W3CDTF">2018-06-05T06:19:00Z</dcterms:created>
  <dcterms:modified xsi:type="dcterms:W3CDTF">2018-06-12T07:17:00Z</dcterms:modified>
</cp:coreProperties>
</file>